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9337C" w14:textId="77777777" w:rsidR="00D6623A" w:rsidRPr="00E11D10" w:rsidRDefault="00D6623A" w:rsidP="00D6623A">
      <w:pPr>
        <w:spacing w:after="12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F83D8B" w14:textId="40F724B3" w:rsidR="00B90D84" w:rsidRPr="00B90D84" w:rsidRDefault="0005552E" w:rsidP="00B90D84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ar-SA"/>
        </w:rPr>
        <w:t>2026</w:t>
      </w:r>
      <w:r w:rsidR="00B90D84" w:rsidRPr="00B90D84"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.gada Latvijas atklātais pāru čempionāts sporta bridžā </w:t>
      </w:r>
    </w:p>
    <w:p w14:paraId="775DE5A5" w14:textId="77777777" w:rsidR="00B90D84" w:rsidRPr="00B90D84" w:rsidRDefault="00B90D84" w:rsidP="00B90D84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 w:rsidRPr="00B90D84">
        <w:rPr>
          <w:rFonts w:ascii="Times New Roman" w:eastAsia="Calibri" w:hAnsi="Times New Roman" w:cs="Times New Roman"/>
          <w:b/>
          <w:sz w:val="24"/>
          <w:szCs w:val="24"/>
          <w:lang w:bidi="ar-SA"/>
        </w:rPr>
        <w:t>NOLIKUMS</w:t>
      </w:r>
    </w:p>
    <w:p w14:paraId="683FD736" w14:textId="2FAAB73A" w:rsidR="00B90D84" w:rsidRPr="00B90D84" w:rsidRDefault="00B90D84" w:rsidP="00B90D84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B90D84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Biedrības “Latvijas Bridža Federācija” (turpmāk – LBF) valde apstiprina </w:t>
      </w:r>
      <w:r w:rsidR="0005552E">
        <w:rPr>
          <w:rFonts w:ascii="Times New Roman" w:eastAsia="Calibri" w:hAnsi="Times New Roman" w:cs="Times New Roman"/>
          <w:sz w:val="24"/>
          <w:szCs w:val="24"/>
          <w:lang w:bidi="ar-SA"/>
        </w:rPr>
        <w:t>2026</w:t>
      </w:r>
      <w:r w:rsidRPr="00B90D84">
        <w:rPr>
          <w:rFonts w:ascii="Times New Roman" w:eastAsia="Calibri" w:hAnsi="Times New Roman" w:cs="Times New Roman"/>
          <w:sz w:val="24"/>
          <w:szCs w:val="24"/>
          <w:lang w:bidi="ar-SA"/>
        </w:rPr>
        <w:t>.gada Latvijas atklātā pāru čempionāta sporta bridžā</w:t>
      </w:r>
      <w:r w:rsidRPr="00B90D84">
        <w:rPr>
          <w:rFonts w:ascii="Calibri" w:eastAsia="Calibri" w:hAnsi="Calibri" w:cs="Times New Roman"/>
          <w:lang w:bidi="ar-SA"/>
        </w:rPr>
        <w:t xml:space="preserve"> </w:t>
      </w:r>
      <w:r w:rsidRPr="00B90D84">
        <w:rPr>
          <w:rFonts w:ascii="Times New Roman" w:eastAsia="Calibri" w:hAnsi="Times New Roman" w:cs="Times New Roman"/>
          <w:sz w:val="24"/>
          <w:szCs w:val="24"/>
          <w:lang w:bidi="ar-SA"/>
        </w:rPr>
        <w:t>(turpmāk – Čempionāts) šādu Nolikumu.</w:t>
      </w:r>
    </w:p>
    <w:p w14:paraId="19262650" w14:textId="77777777" w:rsidR="00D6623A" w:rsidRPr="00E11D10" w:rsidRDefault="00D6623A" w:rsidP="00D6623A">
      <w:pPr>
        <w:spacing w:after="120" w:line="256" w:lineRule="auto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Papildus šim Nolikumam attiecībā uz Čempionātu tiek piemēroti </w:t>
      </w:r>
      <w:bookmarkStart w:id="1" w:name="_Hlk152687527"/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>LBF valdes apstiprināti Vispārējie Sacensību Noteikumi</w:t>
      </w:r>
      <w:bookmarkEnd w:id="1"/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. </w:t>
      </w:r>
    </w:p>
    <w:p w14:paraId="67988A13" w14:textId="77777777" w:rsidR="00D6623A" w:rsidRPr="00E11D10" w:rsidRDefault="00D6623A" w:rsidP="00D6623A">
      <w:pPr>
        <w:numPr>
          <w:ilvl w:val="0"/>
          <w:numId w:val="3"/>
        </w:numPr>
        <w:spacing w:after="120" w:line="256" w:lineRule="auto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Norises laiks un vieta </w:t>
      </w:r>
    </w:p>
    <w:p w14:paraId="2A9859F5" w14:textId="6A81D8B6" w:rsidR="00B90D84" w:rsidRPr="00FE6A38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E6A38">
        <w:rPr>
          <w:rFonts w:ascii="Times New Roman" w:hAnsi="Times New Roman" w:cs="Times New Roman"/>
          <w:sz w:val="24"/>
          <w:szCs w:val="24"/>
        </w:rPr>
        <w:t xml:space="preserve">Čempionāts tiek organizēts </w:t>
      </w:r>
      <w:r w:rsidR="0005552E">
        <w:rPr>
          <w:rFonts w:ascii="Times New Roman" w:hAnsi="Times New Roman" w:cs="Times New Roman"/>
          <w:sz w:val="24"/>
          <w:szCs w:val="24"/>
        </w:rPr>
        <w:t>2026</w:t>
      </w:r>
      <w:r w:rsidRPr="00FE6A38">
        <w:rPr>
          <w:rFonts w:ascii="Times New Roman" w:hAnsi="Times New Roman" w:cs="Times New Roman"/>
          <w:sz w:val="24"/>
          <w:szCs w:val="24"/>
        </w:rPr>
        <w:t xml:space="preserve">.gada </w:t>
      </w:r>
      <w:r w:rsidR="0005552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.oktobrī (atlases sesijas) un </w:t>
      </w:r>
      <w:r w:rsidR="0005552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.oktobrī (fināls)</w:t>
      </w:r>
      <w:r w:rsidRPr="00FE6A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FDA88" w14:textId="16AEAB4B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E6A38">
        <w:rPr>
          <w:rFonts w:ascii="Times New Roman" w:hAnsi="Times New Roman" w:cs="Times New Roman"/>
          <w:sz w:val="24"/>
          <w:szCs w:val="24"/>
        </w:rPr>
        <w:t>Pieteikšanās dalībai</w:t>
      </w:r>
      <w:r>
        <w:rPr>
          <w:rFonts w:ascii="Times New Roman" w:hAnsi="Times New Roman" w:cs="Times New Roman"/>
          <w:sz w:val="24"/>
          <w:szCs w:val="24"/>
        </w:rPr>
        <w:t xml:space="preserve"> Čempionātā ir līdz </w:t>
      </w:r>
      <w:r w:rsidR="0005552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.gada </w:t>
      </w:r>
      <w:r w:rsidR="0005552E">
        <w:rPr>
          <w:rFonts w:ascii="Times New Roman" w:hAnsi="Times New Roman" w:cs="Times New Roman"/>
          <w:sz w:val="24"/>
          <w:szCs w:val="24"/>
        </w:rPr>
        <w:t>1</w:t>
      </w:r>
      <w:r w:rsidRPr="00FE6A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oktobra</w:t>
      </w:r>
      <w:r w:rsidRPr="00FE6A38">
        <w:rPr>
          <w:rFonts w:ascii="Times New Roman" w:hAnsi="Times New Roman" w:cs="Times New Roman"/>
          <w:sz w:val="24"/>
          <w:szCs w:val="24"/>
        </w:rPr>
        <w:t xml:space="preserve"> plkst. 2</w:t>
      </w:r>
      <w:r>
        <w:rPr>
          <w:rFonts w:ascii="Times New Roman" w:hAnsi="Times New Roman" w:cs="Times New Roman"/>
          <w:sz w:val="24"/>
          <w:szCs w:val="24"/>
        </w:rPr>
        <w:t>1.00 LBF mājas</w:t>
      </w:r>
      <w:r w:rsidRPr="00FE6A38">
        <w:rPr>
          <w:rFonts w:ascii="Times New Roman" w:hAnsi="Times New Roman" w:cs="Times New Roman"/>
          <w:sz w:val="24"/>
          <w:szCs w:val="24"/>
        </w:rPr>
        <w:t xml:space="preserve">lapā </w:t>
      </w:r>
      <w:hyperlink r:id="rId8" w:history="1">
        <w:r w:rsidRPr="009B4772">
          <w:rPr>
            <w:rStyle w:val="Hyperlink"/>
            <w:rFonts w:ascii="Times New Roman" w:hAnsi="Times New Roman" w:cs="Times New Roman"/>
            <w:sz w:val="24"/>
            <w:szCs w:val="24"/>
          </w:rPr>
          <w:t>www.bridge.lv</w:t>
        </w:r>
      </w:hyperlink>
      <w:r w:rsidRPr="00FE6A38">
        <w:rPr>
          <w:rFonts w:ascii="Times New Roman" w:hAnsi="Times New Roman" w:cs="Times New Roman"/>
          <w:sz w:val="24"/>
          <w:szCs w:val="24"/>
        </w:rPr>
        <w:t>.</w:t>
      </w:r>
    </w:p>
    <w:p w14:paraId="282F54AC" w14:textId="68DE16A4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Čempionāta norises vieta</w:t>
      </w:r>
      <w:r w:rsidR="0005552E">
        <w:rPr>
          <w:rFonts w:ascii="Times New Roman" w:hAnsi="Times New Roman" w:cs="Times New Roman"/>
          <w:sz w:val="24"/>
          <w:szCs w:val="24"/>
        </w:rPr>
        <w:t xml:space="preserve"> – atlases sesijas un fināls –</w:t>
      </w:r>
      <w:r>
        <w:rPr>
          <w:rFonts w:ascii="Times New Roman" w:hAnsi="Times New Roman" w:cs="Times New Roman"/>
          <w:sz w:val="24"/>
          <w:szCs w:val="24"/>
        </w:rPr>
        <w:t xml:space="preserve"> ir:</w:t>
      </w:r>
      <w:r w:rsidR="0005552E" w:rsidRPr="00055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52E" w:rsidRPr="0005552E">
        <w:rPr>
          <w:rFonts w:ascii="Times New Roman" w:hAnsi="Times New Roman" w:cs="Times New Roman"/>
          <w:sz w:val="24"/>
          <w:szCs w:val="24"/>
        </w:rPr>
        <w:t>Radisson</w:t>
      </w:r>
      <w:proofErr w:type="spellEnd"/>
      <w:r w:rsidR="0005552E" w:rsidRPr="00055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52E" w:rsidRPr="0005552E">
        <w:rPr>
          <w:rFonts w:ascii="Times New Roman" w:hAnsi="Times New Roman" w:cs="Times New Roman"/>
          <w:sz w:val="24"/>
          <w:szCs w:val="24"/>
        </w:rPr>
        <w:t>Blu</w:t>
      </w:r>
      <w:proofErr w:type="spellEnd"/>
      <w:r w:rsidR="0005552E" w:rsidRPr="00055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52E" w:rsidRPr="0005552E">
        <w:rPr>
          <w:rFonts w:ascii="Times New Roman" w:hAnsi="Times New Roman" w:cs="Times New Roman"/>
          <w:sz w:val="24"/>
          <w:szCs w:val="24"/>
        </w:rPr>
        <w:t>Hotel</w:t>
      </w:r>
      <w:proofErr w:type="spellEnd"/>
      <w:r w:rsidR="0005552E" w:rsidRPr="0005552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05552E" w:rsidRPr="0005552E">
        <w:rPr>
          <w:rFonts w:ascii="Times New Roman" w:hAnsi="Times New Roman" w:cs="Times New Roman"/>
          <w:sz w:val="24"/>
          <w:szCs w:val="24"/>
        </w:rPr>
        <w:t>Spa</w:t>
      </w:r>
      <w:proofErr w:type="spellEnd"/>
      <w:r w:rsidR="0005552E" w:rsidRPr="0005552E">
        <w:rPr>
          <w:rFonts w:ascii="Times New Roman" w:hAnsi="Times New Roman" w:cs="Times New Roman"/>
          <w:sz w:val="24"/>
          <w:szCs w:val="24"/>
        </w:rPr>
        <w:t xml:space="preserve">, Daugava </w:t>
      </w:r>
      <w:proofErr w:type="spellStart"/>
      <w:r w:rsidR="0005552E" w:rsidRPr="0005552E">
        <w:rPr>
          <w:rFonts w:ascii="Times New Roman" w:hAnsi="Times New Roman" w:cs="Times New Roman"/>
          <w:sz w:val="24"/>
          <w:szCs w:val="24"/>
        </w:rPr>
        <w:t>Riga</w:t>
      </w:r>
      <w:proofErr w:type="spellEnd"/>
      <w:r w:rsidR="0005552E" w:rsidRPr="0005552E">
        <w:rPr>
          <w:rFonts w:ascii="Times New Roman" w:hAnsi="Times New Roman" w:cs="Times New Roman"/>
          <w:sz w:val="24"/>
          <w:szCs w:val="24"/>
        </w:rPr>
        <w:t>, Kuģu iela 24, Rīga</w:t>
      </w:r>
      <w:r w:rsidR="0005552E">
        <w:rPr>
          <w:rFonts w:ascii="Times New Roman" w:hAnsi="Times New Roman" w:cs="Times New Roman"/>
          <w:sz w:val="24"/>
          <w:szCs w:val="24"/>
        </w:rPr>
        <w:t>.</w:t>
      </w:r>
    </w:p>
    <w:p w14:paraId="11BEB231" w14:textId="77777777" w:rsidR="00D6623A" w:rsidRPr="00E11D10" w:rsidRDefault="00D6623A" w:rsidP="00D6623A">
      <w:pPr>
        <w:numPr>
          <w:ilvl w:val="0"/>
          <w:numId w:val="3"/>
        </w:numPr>
        <w:spacing w:after="12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b/>
          <w:sz w:val="24"/>
          <w:szCs w:val="24"/>
          <w:lang w:bidi="ar-SA"/>
        </w:rPr>
        <w:t>Čempionāta organizēšana</w:t>
      </w:r>
    </w:p>
    <w:p w14:paraId="5BC6B25A" w14:textId="77777777" w:rsidR="00D6623A" w:rsidRPr="00E11D10" w:rsidRDefault="00D6623A" w:rsidP="00D6623A">
      <w:pPr>
        <w:numPr>
          <w:ilvl w:val="1"/>
          <w:numId w:val="3"/>
        </w:numPr>
        <w:spacing w:after="120" w:line="256" w:lineRule="auto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Čempionātu organizē LBF. Čempionāta organizācijas komiteja ir LBF Sporta Tehniskā komisija (turpmāk – STK). </w:t>
      </w:r>
    </w:p>
    <w:p w14:paraId="70B51B82" w14:textId="77777777" w:rsidR="00D6623A" w:rsidRPr="00E11D10" w:rsidRDefault="00D6623A" w:rsidP="00D6623A">
      <w:pPr>
        <w:numPr>
          <w:ilvl w:val="0"/>
          <w:numId w:val="3"/>
        </w:numPr>
        <w:spacing w:after="12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Čempionāta dalībnieki un norise </w:t>
      </w:r>
    </w:p>
    <w:p w14:paraId="480DA099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1A4F">
        <w:rPr>
          <w:rFonts w:ascii="Times New Roman" w:hAnsi="Times New Roman" w:cs="Times New Roman"/>
          <w:sz w:val="24"/>
          <w:szCs w:val="24"/>
        </w:rPr>
        <w:t>Čempionāts sastāv no diviem posmiem –</w:t>
      </w:r>
      <w:r>
        <w:rPr>
          <w:rFonts w:ascii="Times New Roman" w:hAnsi="Times New Roman" w:cs="Times New Roman"/>
          <w:sz w:val="24"/>
          <w:szCs w:val="24"/>
        </w:rPr>
        <w:t xml:space="preserve"> Čempionāta atlases posms</w:t>
      </w:r>
      <w:r w:rsidRPr="00C41A4F">
        <w:rPr>
          <w:rFonts w:ascii="Times New Roman" w:hAnsi="Times New Roman" w:cs="Times New Roman"/>
          <w:sz w:val="24"/>
          <w:szCs w:val="24"/>
        </w:rPr>
        <w:t xml:space="preserve"> un fināls.</w:t>
      </w:r>
    </w:p>
    <w:p w14:paraId="4DD6DE47" w14:textId="57EB122B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t xml:space="preserve">Čempionāta atlases posms sastāv no divām sesijām. Abas sesijas notiek </w:t>
      </w:r>
      <w:r w:rsidR="0005552E">
        <w:rPr>
          <w:rFonts w:ascii="Times New Roman" w:hAnsi="Times New Roman" w:cs="Times New Roman"/>
          <w:sz w:val="24"/>
          <w:szCs w:val="24"/>
        </w:rPr>
        <w:t>3</w:t>
      </w:r>
      <w:r w:rsidRPr="00186437">
        <w:rPr>
          <w:rFonts w:ascii="Times New Roman" w:hAnsi="Times New Roman" w:cs="Times New Roman"/>
          <w:sz w:val="24"/>
          <w:szCs w:val="24"/>
        </w:rPr>
        <w:t>.oktobrī: 1.sesija – plkst.10:00, 2.sesija – plkst.15:30. Katrā sesijā tiek izspēlēti 24 sadalījumi.</w:t>
      </w:r>
      <w:r w:rsidRPr="00186437">
        <w:t xml:space="preserve"> </w:t>
      </w:r>
      <w:r w:rsidRPr="00186437">
        <w:rPr>
          <w:rFonts w:ascii="Times New Roman" w:hAnsi="Times New Roman" w:cs="Times New Roman"/>
          <w:sz w:val="24"/>
          <w:szCs w:val="24"/>
        </w:rPr>
        <w:t>Spēlēšana notiek bez ekrāniem.</w:t>
      </w:r>
    </w:p>
    <w:p w14:paraId="471A3BAF" w14:textId="77777777" w:rsidR="00B90D84" w:rsidRPr="00186437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</w:t>
      </w:r>
      <w:r w:rsidRPr="00186437">
        <w:rPr>
          <w:rFonts w:ascii="Times New Roman" w:hAnsi="Times New Roman" w:cs="Times New Roman"/>
          <w:sz w:val="24"/>
          <w:szCs w:val="24"/>
        </w:rPr>
        <w:t>ās sesijas laiks uz 2 sadalījumiem kārtā – 17 minūtes. Ja pēc šā laika beigām, nav sākta kāda sadalījuma izspēle, šis sadalījums var tikt pabeigts tikai ar tiesneša atļauju, kuram arī ir tiesības noņemt šo sadalījumu, kā arī piespriest kompensējošo rezultātu.</w:t>
      </w:r>
    </w:p>
    <w:p w14:paraId="54708602" w14:textId="77777777" w:rsidR="00B90D84" w:rsidRPr="008F20A5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t xml:space="preserve">Pēc atlases sesiju rezultātiem tiek noteikti pāri, kas spēlē finālā. Finālam kvalificējas maksimums 18 pāri iegūto </w:t>
      </w:r>
      <w:r w:rsidRPr="008F20A5">
        <w:rPr>
          <w:rFonts w:ascii="Times New Roman" w:hAnsi="Times New Roman" w:cs="Times New Roman"/>
          <w:sz w:val="24"/>
          <w:szCs w:val="24"/>
        </w:rPr>
        <w:t>rezultātu secībā, bet ne vairāk kā 75% no dalībnieku skaita (noapaļojot uz tuvāko pāra skaitli pāru).</w:t>
      </w:r>
    </w:p>
    <w:p w14:paraId="7BD1E7F8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9679D">
        <w:rPr>
          <w:rFonts w:ascii="Times New Roman" w:hAnsi="Times New Roman" w:cs="Times New Roman"/>
          <w:sz w:val="24"/>
          <w:szCs w:val="24"/>
        </w:rPr>
        <w:t xml:space="preserve">Ja pāris, kurš </w:t>
      </w:r>
      <w:r>
        <w:rPr>
          <w:rFonts w:ascii="Times New Roman" w:hAnsi="Times New Roman" w:cs="Times New Roman"/>
          <w:sz w:val="24"/>
          <w:szCs w:val="24"/>
        </w:rPr>
        <w:t xml:space="preserve">atlases </w:t>
      </w:r>
      <w:r w:rsidRPr="00F9679D">
        <w:rPr>
          <w:rFonts w:ascii="Times New Roman" w:hAnsi="Times New Roman" w:cs="Times New Roman"/>
          <w:sz w:val="24"/>
          <w:szCs w:val="24"/>
        </w:rPr>
        <w:t>sesiju kopsummā ir ieguvis vietu finālā atsakās</w:t>
      </w:r>
      <w:r>
        <w:rPr>
          <w:rFonts w:ascii="Times New Roman" w:hAnsi="Times New Roman" w:cs="Times New Roman"/>
          <w:sz w:val="24"/>
          <w:szCs w:val="24"/>
        </w:rPr>
        <w:t xml:space="preserve"> spēlēt par to jāinformē Čempionāta </w:t>
      </w:r>
      <w:r w:rsidRPr="00F9679D">
        <w:rPr>
          <w:rFonts w:ascii="Times New Roman" w:hAnsi="Times New Roman" w:cs="Times New Roman"/>
          <w:sz w:val="24"/>
          <w:szCs w:val="24"/>
        </w:rPr>
        <w:t xml:space="preserve">tiesnesis 15 minūšu laikā pēc sesiju gala rezultātu pasludināšanas. Pāra vietā, kurš </w:t>
      </w:r>
      <w:r>
        <w:rPr>
          <w:rFonts w:ascii="Times New Roman" w:hAnsi="Times New Roman" w:cs="Times New Roman"/>
          <w:sz w:val="24"/>
          <w:szCs w:val="24"/>
        </w:rPr>
        <w:t xml:space="preserve">atlases </w:t>
      </w:r>
      <w:r w:rsidRPr="00F9679D">
        <w:rPr>
          <w:rFonts w:ascii="Times New Roman" w:hAnsi="Times New Roman" w:cs="Times New Roman"/>
          <w:sz w:val="24"/>
          <w:szCs w:val="24"/>
        </w:rPr>
        <w:t>sesiju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679D">
        <w:rPr>
          <w:rFonts w:ascii="Times New Roman" w:hAnsi="Times New Roman" w:cs="Times New Roman"/>
          <w:sz w:val="24"/>
          <w:szCs w:val="24"/>
        </w:rPr>
        <w:t>kopsummā ir ieguvis vietu finālā, bet attiecies spēlēt finālam kvalificējas nākamais pāris pēc</w:t>
      </w:r>
      <w:r>
        <w:rPr>
          <w:rFonts w:ascii="Times New Roman" w:hAnsi="Times New Roman" w:cs="Times New Roman"/>
          <w:sz w:val="24"/>
          <w:szCs w:val="24"/>
        </w:rPr>
        <w:t xml:space="preserve"> atlases </w:t>
      </w:r>
      <w:r w:rsidRPr="00F9679D">
        <w:rPr>
          <w:rFonts w:ascii="Times New Roman" w:hAnsi="Times New Roman" w:cs="Times New Roman"/>
          <w:sz w:val="24"/>
          <w:szCs w:val="24"/>
        </w:rPr>
        <w:t>sesiju rezultātiem kopsummā, bet ja šis pāris arī atsakās, tad nākamais pēc minētā principa. Kāda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679D">
        <w:rPr>
          <w:rFonts w:ascii="Times New Roman" w:hAnsi="Times New Roman" w:cs="Times New Roman"/>
          <w:sz w:val="24"/>
          <w:szCs w:val="24"/>
        </w:rPr>
        <w:t>pāra atteikšanas gadījumā nākamajam pārim jāizsaka sava piekrišana spēlēšanai finālā 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679D">
        <w:rPr>
          <w:rFonts w:ascii="Times New Roman" w:hAnsi="Times New Roman" w:cs="Times New Roman"/>
          <w:sz w:val="24"/>
          <w:szCs w:val="24"/>
        </w:rPr>
        <w:t>minūšu laikā pēc informācijas saņemšanas par atbrīvojošos vietu.</w:t>
      </w:r>
    </w:p>
    <w:p w14:paraId="3EBD0EDA" w14:textId="528505DD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t xml:space="preserve">Čempionāta fināls tiek spēlēts </w:t>
      </w:r>
      <w:r w:rsidR="0005552E">
        <w:rPr>
          <w:rFonts w:ascii="Times New Roman" w:hAnsi="Times New Roman" w:cs="Times New Roman"/>
          <w:sz w:val="24"/>
          <w:szCs w:val="24"/>
        </w:rPr>
        <w:t>2026</w:t>
      </w:r>
      <w:r w:rsidRPr="00186437">
        <w:rPr>
          <w:rFonts w:ascii="Times New Roman" w:hAnsi="Times New Roman" w:cs="Times New Roman"/>
          <w:sz w:val="24"/>
          <w:szCs w:val="24"/>
        </w:rPr>
        <w:t xml:space="preserve">.gada </w:t>
      </w:r>
      <w:r w:rsidR="0005552E">
        <w:rPr>
          <w:rFonts w:ascii="Times New Roman" w:hAnsi="Times New Roman" w:cs="Times New Roman"/>
          <w:sz w:val="24"/>
          <w:szCs w:val="24"/>
        </w:rPr>
        <w:t>4</w:t>
      </w:r>
      <w:r w:rsidRPr="00186437">
        <w:rPr>
          <w:rFonts w:ascii="Times New Roman" w:hAnsi="Times New Roman" w:cs="Times New Roman"/>
          <w:sz w:val="24"/>
          <w:szCs w:val="24"/>
        </w:rPr>
        <w:t>.oktobrī, sākums plkst.10:00. Pusdienas pārtraukums ir ap 14:00.</w:t>
      </w:r>
    </w:p>
    <w:p w14:paraId="75EFA17A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lastRenderedPageBreak/>
        <w:t>Čempionāta fināla dalībnieki katrs ar katru izspēlē vienu kārtu, kura sastāv no 3-4 sadalījumiem (kopā tiek spēlēti 44-52 sadalījumi). Vienlaicīgi uz visiem galdiem tiek spēlēti vienādi sadalījumi. Laiks uz 3 sadalījumiem kārtā – 27 minūtes, 4 sadalījumiem 36 minūtes.</w:t>
      </w:r>
    </w:p>
    <w:p w14:paraId="0512AED3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t>Ja pēc šā laika beigām, nav sākta kāda sadalījuma izspēle, šis sadalījums var tikt pabeigts tikai</w:t>
      </w:r>
      <w:r w:rsidRPr="00186437">
        <w:t xml:space="preserve"> </w:t>
      </w:r>
      <w:r w:rsidRPr="00186437">
        <w:rPr>
          <w:rFonts w:ascii="Times New Roman" w:hAnsi="Times New Roman" w:cs="Times New Roman"/>
          <w:sz w:val="24"/>
          <w:szCs w:val="24"/>
        </w:rPr>
        <w:t>ar tiesneša atļauju, kuram arī ir tiesības noņemt šo sadalījumu, kā arī piespriest kompensējošo rezultātu.</w:t>
      </w:r>
    </w:p>
    <w:p w14:paraId="38C97E8A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437">
        <w:rPr>
          <w:rFonts w:ascii="Times New Roman" w:hAnsi="Times New Roman" w:cs="Times New Roman"/>
          <w:sz w:val="24"/>
          <w:szCs w:val="24"/>
        </w:rPr>
        <w:t>Spēlēšana finālā notiek ar ekrāniem.</w:t>
      </w:r>
    </w:p>
    <w:p w14:paraId="25083C37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 Čempionāta r</w:t>
      </w:r>
      <w:r w:rsidRPr="0019571B">
        <w:rPr>
          <w:rFonts w:ascii="Times New Roman" w:hAnsi="Times New Roman" w:cs="Times New Roman"/>
          <w:sz w:val="24"/>
          <w:szCs w:val="24"/>
        </w:rPr>
        <w:t>ezultāti tiek skaitīti MATCHPONTS</w:t>
      </w:r>
      <w:r>
        <w:rPr>
          <w:rFonts w:ascii="Times New Roman" w:hAnsi="Times New Roman" w:cs="Times New Roman"/>
          <w:sz w:val="24"/>
          <w:szCs w:val="24"/>
        </w:rPr>
        <w:t xml:space="preserve"> (MP)</w:t>
      </w:r>
      <w:r w:rsidRPr="001957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FAD9C7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t>Čempionāta gala rezul</w:t>
      </w:r>
      <w:r>
        <w:rPr>
          <w:rFonts w:ascii="Times New Roman" w:hAnsi="Times New Roman" w:cs="Times New Roman"/>
          <w:sz w:val="24"/>
          <w:szCs w:val="24"/>
        </w:rPr>
        <w:t xml:space="preserve">tāti tiek aprēķināti sekojoši: </w:t>
      </w:r>
      <w:r w:rsidRPr="00186437">
        <w:rPr>
          <w:rFonts w:ascii="Times New Roman" w:hAnsi="Times New Roman" w:cs="Times New Roman"/>
          <w:sz w:val="24"/>
          <w:szCs w:val="24"/>
        </w:rPr>
        <w:t>viena trešā daļa (1/3) no atlases sesiju vidējā rezultāta plus divas trešdaļas (2/3) no fināla rezultāta.</w:t>
      </w:r>
    </w:p>
    <w:p w14:paraId="7D81924A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t xml:space="preserve">Vienādu rezultātu gadījumā, finālā iegūtie </w:t>
      </w:r>
      <w:r>
        <w:rPr>
          <w:rFonts w:ascii="Times New Roman" w:hAnsi="Times New Roman" w:cs="Times New Roman"/>
          <w:sz w:val="24"/>
          <w:szCs w:val="24"/>
        </w:rPr>
        <w:t>MP</w:t>
      </w:r>
      <w:r w:rsidRPr="00186437">
        <w:rPr>
          <w:rFonts w:ascii="Times New Roman" w:hAnsi="Times New Roman" w:cs="Times New Roman"/>
          <w:sz w:val="24"/>
          <w:szCs w:val="24"/>
        </w:rPr>
        <w:t xml:space="preserve"> tiek uzskatīti par vērtīgākiem.</w:t>
      </w:r>
    </w:p>
    <w:p w14:paraId="6ED60968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6437">
        <w:rPr>
          <w:rFonts w:ascii="Times New Roman" w:hAnsi="Times New Roman" w:cs="Times New Roman"/>
          <w:sz w:val="24"/>
          <w:szCs w:val="24"/>
        </w:rPr>
        <w:t>Vienādu rezultātu gadījumā, ja tas izšķir pāra kvalifikāciju spēlēšanai finālā, priekšroka tiek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437">
        <w:rPr>
          <w:rFonts w:ascii="Times New Roman" w:hAnsi="Times New Roman" w:cs="Times New Roman"/>
          <w:sz w:val="24"/>
          <w:szCs w:val="24"/>
        </w:rPr>
        <w:t>dota pārim ar augstāko rezultātu otrajā sesijā.</w:t>
      </w:r>
    </w:p>
    <w:p w14:paraId="2433C39C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571B">
        <w:rPr>
          <w:rFonts w:ascii="Times New Roman" w:hAnsi="Times New Roman" w:cs="Times New Roman"/>
          <w:sz w:val="24"/>
          <w:szCs w:val="24"/>
        </w:rPr>
        <w:t xml:space="preserve">Tiesnesis ir tiesīgs mainīt spēlējamo sadalījumu skaitu sesijā vai kārtā pirms turnīra sākuma, </w:t>
      </w:r>
      <w:r>
        <w:rPr>
          <w:rFonts w:ascii="Times New Roman" w:hAnsi="Times New Roman" w:cs="Times New Roman"/>
          <w:sz w:val="24"/>
          <w:szCs w:val="24"/>
        </w:rPr>
        <w:t>pie nosacījuma</w:t>
      </w:r>
      <w:r w:rsidRPr="0019571B">
        <w:rPr>
          <w:rFonts w:ascii="Times New Roman" w:hAnsi="Times New Roman" w:cs="Times New Roman"/>
          <w:sz w:val="24"/>
          <w:szCs w:val="24"/>
        </w:rPr>
        <w:t>, ka izmaiņas nav lielākas kā 20% no kopējā paredzētu sadalījumu skaita un nesamazina turnīra klasi.</w:t>
      </w:r>
    </w:p>
    <w:p w14:paraId="2B78DCED" w14:textId="77777777" w:rsidR="00D6623A" w:rsidRPr="00E11D10" w:rsidRDefault="00D6623A" w:rsidP="00D6623A">
      <w:pPr>
        <w:numPr>
          <w:ilvl w:val="0"/>
          <w:numId w:val="3"/>
        </w:numPr>
        <w:spacing w:after="12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Dalības maksa </w:t>
      </w:r>
    </w:p>
    <w:p w14:paraId="56C03D6C" w14:textId="52C72539" w:rsidR="00D6623A" w:rsidRPr="00E11D10" w:rsidRDefault="00D6623A" w:rsidP="00D6623A">
      <w:pPr>
        <w:numPr>
          <w:ilvl w:val="1"/>
          <w:numId w:val="3"/>
        </w:numPr>
        <w:spacing w:after="120" w:line="256" w:lineRule="auto"/>
        <w:ind w:left="360" w:hanging="418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Maksa par dalību Čempionātā ir EUR </w:t>
      </w:r>
      <w:r w:rsidR="00B90D84">
        <w:rPr>
          <w:rFonts w:ascii="Times New Roman" w:eastAsia="Calibri" w:hAnsi="Times New Roman" w:cs="Times New Roman"/>
          <w:sz w:val="24"/>
          <w:szCs w:val="24"/>
          <w:lang w:bidi="ar-SA"/>
        </w:rPr>
        <w:t>3</w:t>
      </w: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>0 no viena spēlētāja, ja tiek izpildīts 4.</w:t>
      </w:r>
      <w:r w:rsidR="00767778">
        <w:rPr>
          <w:rFonts w:ascii="Times New Roman" w:eastAsia="Calibri" w:hAnsi="Times New Roman" w:cs="Times New Roman"/>
          <w:sz w:val="24"/>
          <w:szCs w:val="24"/>
          <w:lang w:bidi="ar-SA"/>
        </w:rPr>
        <w:t>4</w:t>
      </w: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.punkta nosacījums, pretējā gadījumā dalības maksa ir EUR </w:t>
      </w:r>
      <w:r w:rsidR="00B90D84">
        <w:rPr>
          <w:rFonts w:ascii="Times New Roman" w:eastAsia="Calibri" w:hAnsi="Times New Roman" w:cs="Times New Roman"/>
          <w:sz w:val="24"/>
          <w:szCs w:val="24"/>
          <w:lang w:bidi="ar-SA"/>
        </w:rPr>
        <w:t>40</w:t>
      </w: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 no viena spēlētāja.</w:t>
      </w:r>
    </w:p>
    <w:p w14:paraId="327497EA" w14:textId="0DFCF235" w:rsidR="00B90D84" w:rsidRPr="00C06E45" w:rsidRDefault="00B90D84" w:rsidP="00B90D84">
      <w:pPr>
        <w:pStyle w:val="ListParagraph"/>
        <w:numPr>
          <w:ilvl w:val="1"/>
          <w:numId w:val="6"/>
        </w:numPr>
        <w:spacing w:after="120"/>
        <w:ind w:left="4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6E45">
        <w:rPr>
          <w:rFonts w:ascii="Times New Roman" w:hAnsi="Times New Roman" w:cs="Times New Roman"/>
          <w:sz w:val="24"/>
          <w:szCs w:val="24"/>
        </w:rPr>
        <w:t xml:space="preserve">Ja kāds pāris vēlas spēlēt tikai atlases sesijas, dalības maksa ir EUR </w:t>
      </w:r>
      <w:r w:rsidR="0005552E">
        <w:rPr>
          <w:rFonts w:ascii="Times New Roman" w:hAnsi="Times New Roman" w:cs="Times New Roman"/>
          <w:sz w:val="24"/>
          <w:szCs w:val="24"/>
        </w:rPr>
        <w:t>20</w:t>
      </w:r>
      <w:r w:rsidRPr="00C06E45">
        <w:rPr>
          <w:rFonts w:ascii="Times New Roman" w:hAnsi="Times New Roman" w:cs="Times New Roman"/>
          <w:sz w:val="24"/>
          <w:szCs w:val="24"/>
        </w:rPr>
        <w:t xml:space="preserve"> no spēlētāja. Ja šis pāris pēc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E45">
        <w:rPr>
          <w:rFonts w:ascii="Times New Roman" w:hAnsi="Times New Roman" w:cs="Times New Roman"/>
          <w:sz w:val="24"/>
          <w:szCs w:val="24"/>
        </w:rPr>
        <w:t>tam izlemj spēlēt arī finālā (kvalificēšanas gadījumā), katrs spēlētājs maksā papildus EUR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06E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Šī dalības maksa ir noteikta pie noteikuma, ja tiek izpildīts 4</w:t>
      </w:r>
      <w:r w:rsidRPr="00F731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731DF">
        <w:rPr>
          <w:rFonts w:ascii="Times New Roman" w:hAnsi="Times New Roman" w:cs="Times New Roman"/>
          <w:sz w:val="24"/>
          <w:szCs w:val="24"/>
        </w:rPr>
        <w:t>.punkta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1DF">
        <w:rPr>
          <w:rFonts w:ascii="Times New Roman" w:hAnsi="Times New Roman" w:cs="Times New Roman"/>
          <w:sz w:val="24"/>
          <w:szCs w:val="24"/>
        </w:rPr>
        <w:t>nosacījums</w:t>
      </w:r>
      <w:r>
        <w:rPr>
          <w:rFonts w:ascii="Times New Roman" w:hAnsi="Times New Roman" w:cs="Times New Roman"/>
          <w:sz w:val="24"/>
          <w:szCs w:val="24"/>
        </w:rPr>
        <w:t xml:space="preserve">, pretējā gadījumā dalības maksa par </w:t>
      </w:r>
      <w:r w:rsidR="0005552E">
        <w:rPr>
          <w:rFonts w:ascii="Times New Roman" w:hAnsi="Times New Roman" w:cs="Times New Roman"/>
          <w:sz w:val="24"/>
          <w:szCs w:val="24"/>
        </w:rPr>
        <w:t>pirmo</w:t>
      </w:r>
      <w:r>
        <w:rPr>
          <w:rFonts w:ascii="Times New Roman" w:hAnsi="Times New Roman" w:cs="Times New Roman"/>
          <w:sz w:val="24"/>
          <w:szCs w:val="24"/>
        </w:rPr>
        <w:t xml:space="preserve"> spēlēs dienu ir EUR 2</w:t>
      </w:r>
      <w:r w:rsidR="0005552E">
        <w:rPr>
          <w:rFonts w:ascii="Times New Roman" w:hAnsi="Times New Roman" w:cs="Times New Roman"/>
          <w:sz w:val="24"/>
          <w:szCs w:val="24"/>
        </w:rPr>
        <w:t>5, bet papildus maksa ir EUR 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F4BA75" w14:textId="77777777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571B">
        <w:rPr>
          <w:rFonts w:ascii="Times New Roman" w:hAnsi="Times New Roman" w:cs="Times New Roman"/>
          <w:sz w:val="24"/>
          <w:szCs w:val="24"/>
        </w:rPr>
        <w:t>Junioriem un pensionāriem tiek piešķirta 50% atlaide. Skolēni spēlē bez maksas.</w:t>
      </w:r>
    </w:p>
    <w:p w14:paraId="70A1FB29" w14:textId="4CB151AC" w:rsidR="00B90D84" w:rsidRDefault="00B90D84" w:rsidP="00B90D84">
      <w:pPr>
        <w:pStyle w:val="ListParagraph"/>
        <w:numPr>
          <w:ilvl w:val="1"/>
          <w:numId w:val="6"/>
        </w:numPr>
        <w:spacing w:after="120"/>
        <w:ind w:left="360" w:hanging="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1A4F">
        <w:rPr>
          <w:rFonts w:ascii="Times New Roman" w:hAnsi="Times New Roman" w:cs="Times New Roman"/>
          <w:sz w:val="24"/>
          <w:szCs w:val="24"/>
        </w:rPr>
        <w:t xml:space="preserve">Dalības maksa jāpārskaita uz </w:t>
      </w:r>
      <w:r>
        <w:rPr>
          <w:rFonts w:ascii="Times New Roman" w:hAnsi="Times New Roman" w:cs="Times New Roman"/>
          <w:sz w:val="24"/>
          <w:szCs w:val="24"/>
        </w:rPr>
        <w:t>LBF</w:t>
      </w:r>
      <w:r w:rsidRPr="00C41A4F">
        <w:rPr>
          <w:rFonts w:ascii="Times New Roman" w:hAnsi="Times New Roman" w:cs="Times New Roman"/>
          <w:sz w:val="24"/>
          <w:szCs w:val="24"/>
        </w:rPr>
        <w:t xml:space="preserve"> kontu LV20HABA0551006208627 līdz </w:t>
      </w:r>
      <w:r w:rsidR="0005552E">
        <w:rPr>
          <w:rFonts w:ascii="Times New Roman" w:hAnsi="Times New Roman" w:cs="Times New Roman"/>
          <w:sz w:val="24"/>
          <w:szCs w:val="24"/>
        </w:rPr>
        <w:t>2026</w:t>
      </w:r>
      <w:r w:rsidRPr="00C41A4F">
        <w:rPr>
          <w:rFonts w:ascii="Times New Roman" w:hAnsi="Times New Roman" w:cs="Times New Roman"/>
          <w:sz w:val="24"/>
          <w:szCs w:val="24"/>
        </w:rPr>
        <w:t xml:space="preserve">.gada </w:t>
      </w:r>
      <w:r w:rsidR="0005552E">
        <w:rPr>
          <w:rFonts w:ascii="Times New Roman" w:hAnsi="Times New Roman" w:cs="Times New Roman"/>
          <w:sz w:val="24"/>
          <w:szCs w:val="24"/>
        </w:rPr>
        <w:t>2</w:t>
      </w:r>
      <w:r w:rsidRPr="00C41A4F">
        <w:rPr>
          <w:rFonts w:ascii="Times New Roman" w:hAnsi="Times New Roman" w:cs="Times New Roman"/>
          <w:sz w:val="24"/>
          <w:szCs w:val="24"/>
        </w:rPr>
        <w:t>.oktobra plkst. 22.00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A4F">
        <w:rPr>
          <w:rFonts w:ascii="Times New Roman" w:hAnsi="Times New Roman" w:cs="Times New Roman"/>
          <w:sz w:val="24"/>
          <w:szCs w:val="24"/>
        </w:rPr>
        <w:t>par da</w:t>
      </w:r>
      <w:r>
        <w:rPr>
          <w:rFonts w:ascii="Times New Roman" w:hAnsi="Times New Roman" w:cs="Times New Roman"/>
          <w:sz w:val="24"/>
          <w:szCs w:val="24"/>
        </w:rPr>
        <w:t xml:space="preserve">lību Čempionāta atlases sesijās vai visā </w:t>
      </w:r>
      <w:r w:rsidRPr="00F731DF">
        <w:rPr>
          <w:rFonts w:ascii="Times New Roman" w:hAnsi="Times New Roman" w:cs="Times New Roman"/>
          <w:sz w:val="24"/>
          <w:szCs w:val="24"/>
        </w:rPr>
        <w:t>Čempionātā</w:t>
      </w:r>
      <w:r>
        <w:rPr>
          <w:rFonts w:ascii="Times New Roman" w:hAnsi="Times New Roman" w:cs="Times New Roman"/>
          <w:sz w:val="24"/>
          <w:szCs w:val="24"/>
        </w:rPr>
        <w:t xml:space="preserve"> un līdz </w:t>
      </w:r>
      <w:r w:rsidR="0005552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.gada 4.oktobra plkst. 22.00 </w:t>
      </w:r>
      <w:r w:rsidRPr="00C41A4F">
        <w:rPr>
          <w:rFonts w:ascii="Times New Roman" w:hAnsi="Times New Roman" w:cs="Times New Roman"/>
          <w:sz w:val="24"/>
          <w:szCs w:val="24"/>
        </w:rPr>
        <w:t>par dalību Čempionāta finālā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B9DB6D" w14:textId="2740C998" w:rsidR="00D6623A" w:rsidRPr="0005552E" w:rsidRDefault="00D6623A" w:rsidP="0005552E">
      <w:pPr>
        <w:pStyle w:val="ListParagraph"/>
        <w:numPr>
          <w:ilvl w:val="0"/>
          <w:numId w:val="6"/>
        </w:numPr>
        <w:spacing w:after="120" w:line="257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 w:rsidRPr="0005552E"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Apbalvošana </w:t>
      </w:r>
    </w:p>
    <w:p w14:paraId="2176A114" w14:textId="2A160D21" w:rsidR="00B90D84" w:rsidRPr="0005552E" w:rsidRDefault="00B90D84" w:rsidP="0005552E">
      <w:pPr>
        <w:pStyle w:val="ListParagraph"/>
        <w:numPr>
          <w:ilvl w:val="1"/>
          <w:numId w:val="6"/>
        </w:numPr>
        <w:spacing w:after="12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05552E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Čempionāta uzvarētāji iegūst Latvijas čempionu titulu. </w:t>
      </w:r>
    </w:p>
    <w:p w14:paraId="5F0E3895" w14:textId="77777777" w:rsidR="00B90D84" w:rsidRPr="00B90D84" w:rsidRDefault="00B90D84" w:rsidP="0005552E">
      <w:pPr>
        <w:numPr>
          <w:ilvl w:val="1"/>
          <w:numId w:val="6"/>
        </w:numPr>
        <w:spacing w:after="12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B90D84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 Pirmās trīs vietas tiek apbalvotas ar medaļām. </w:t>
      </w:r>
    </w:p>
    <w:p w14:paraId="3FD3E6E4" w14:textId="76332E4C" w:rsidR="00D6623A" w:rsidRPr="0005552E" w:rsidRDefault="00D6623A" w:rsidP="0005552E">
      <w:pPr>
        <w:pStyle w:val="ListParagraph"/>
        <w:numPr>
          <w:ilvl w:val="0"/>
          <w:numId w:val="6"/>
        </w:numPr>
        <w:spacing w:after="120" w:line="257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  <w:r w:rsidRPr="0005552E">
        <w:rPr>
          <w:rFonts w:ascii="Times New Roman" w:eastAsia="Calibri" w:hAnsi="Times New Roman" w:cs="Times New Roman"/>
          <w:b/>
          <w:sz w:val="24"/>
          <w:szCs w:val="24"/>
          <w:lang w:bidi="ar-SA"/>
        </w:rPr>
        <w:t xml:space="preserve">Nolikuma interpretēšana un grozīšana </w:t>
      </w:r>
    </w:p>
    <w:p w14:paraId="3F4D7FEF" w14:textId="7EE7EBB4" w:rsidR="00D6623A" w:rsidRPr="0005552E" w:rsidRDefault="00D6623A" w:rsidP="0005552E">
      <w:pPr>
        <w:pStyle w:val="ListParagraph"/>
        <w:numPr>
          <w:ilvl w:val="1"/>
          <w:numId w:val="6"/>
        </w:numPr>
        <w:spacing w:after="120" w:line="25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05552E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Nepieciešamības gadījumā STK ir tiesīga skaidrot un interpretēt šo Nolikumu. </w:t>
      </w:r>
    </w:p>
    <w:p w14:paraId="1B31DC21" w14:textId="77777777" w:rsidR="00D6623A" w:rsidRPr="00E11D10" w:rsidRDefault="00D6623A" w:rsidP="0005552E">
      <w:pPr>
        <w:numPr>
          <w:ilvl w:val="1"/>
          <w:numId w:val="6"/>
        </w:numPr>
        <w:spacing w:after="120" w:line="256" w:lineRule="auto"/>
        <w:ind w:left="475" w:hanging="475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>Grozījumus šajā Nolikumā var apstiprināt tikai LBF valde.</w:t>
      </w:r>
    </w:p>
    <w:p w14:paraId="62D68B78" w14:textId="77777777" w:rsidR="00D6623A" w:rsidRPr="00E11D10" w:rsidRDefault="00D6623A" w:rsidP="0005552E">
      <w:pPr>
        <w:numPr>
          <w:ilvl w:val="0"/>
          <w:numId w:val="6"/>
        </w:numPr>
        <w:spacing w:after="120" w:line="257" w:lineRule="auto"/>
        <w:ind w:left="482" w:hanging="482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b/>
          <w:bCs/>
          <w:sz w:val="24"/>
          <w:szCs w:val="24"/>
          <w:lang w:bidi="ar-SA"/>
        </w:rPr>
        <w:t>Oficiālā LBF tīmekļa vietne informācijai</w:t>
      </w:r>
    </w:p>
    <w:p w14:paraId="5BB15E3F" w14:textId="08B0C734" w:rsidR="00D6623A" w:rsidRPr="00E11D10" w:rsidRDefault="00D6623A" w:rsidP="0005552E">
      <w:pPr>
        <w:numPr>
          <w:ilvl w:val="1"/>
          <w:numId w:val="6"/>
        </w:numPr>
        <w:spacing w:after="120" w:line="254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Oficiālā LBF tīmekļa vietne ir </w:t>
      </w:r>
      <w:hyperlink r:id="rId9" w:history="1">
        <w:r w:rsidRPr="00E11D10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bidi="ar-SA"/>
          </w:rPr>
          <w:t>http://www.bridge.lv/</w:t>
        </w:r>
      </w:hyperlink>
      <w:r w:rsidRPr="00E11D10">
        <w:rPr>
          <w:rFonts w:ascii="Times New Roman" w:eastAsia="Calibri" w:hAnsi="Times New Roman" w:cs="Times New Roman"/>
          <w:sz w:val="24"/>
          <w:szCs w:val="24"/>
          <w:lang w:bidi="ar-SA"/>
        </w:rPr>
        <w:t>.</w:t>
      </w:r>
    </w:p>
    <w:p w14:paraId="3E79870E" w14:textId="77777777" w:rsidR="00D6623A" w:rsidRPr="00E11D10" w:rsidRDefault="00D6623A" w:rsidP="00D6623A">
      <w:pPr>
        <w:spacing w:after="120" w:line="256" w:lineRule="auto"/>
        <w:jc w:val="both"/>
        <w:rPr>
          <w:rFonts w:ascii="Times New Roman" w:eastAsia="Calibri" w:hAnsi="Times New Roman" w:cs="Times New Roman"/>
          <w:sz w:val="24"/>
          <w:szCs w:val="24"/>
          <w:lang w:bidi="ar-SA"/>
        </w:rPr>
      </w:pPr>
    </w:p>
    <w:p w14:paraId="3B07E080" w14:textId="158CACE3" w:rsidR="008D710C" w:rsidRPr="00E82717" w:rsidRDefault="008D710C" w:rsidP="00D6623A">
      <w:pPr>
        <w:jc w:val="center"/>
      </w:pPr>
    </w:p>
    <w:sectPr w:rsidR="008D710C" w:rsidRPr="00E82717" w:rsidSect="00ED0B8E">
      <w:headerReference w:type="default" r:id="rId10"/>
      <w:footerReference w:type="default" r:id="rId11"/>
      <w:pgSz w:w="11906" w:h="16838"/>
      <w:pgMar w:top="2247" w:right="1133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F2A10" w14:textId="77777777" w:rsidR="006A6BDB" w:rsidRDefault="006A6BDB">
      <w:pPr>
        <w:spacing w:after="0" w:line="240" w:lineRule="auto"/>
      </w:pPr>
      <w:r>
        <w:separator/>
      </w:r>
    </w:p>
  </w:endnote>
  <w:endnote w:type="continuationSeparator" w:id="0">
    <w:p w14:paraId="07760E6F" w14:textId="77777777" w:rsidR="006A6BDB" w:rsidRDefault="006A6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C95" w14:textId="77777777" w:rsidR="008D710C" w:rsidRDefault="00D662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Lapa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 w:rsidR="00E82717">
      <w:rPr>
        <w:b/>
        <w:noProof/>
        <w:color w:val="000000"/>
        <w:sz w:val="16"/>
        <w:szCs w:val="16"/>
      </w:rPr>
      <w:t>1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no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 w:rsidR="00E82717"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</w:p>
  <w:p w14:paraId="10113272" w14:textId="77777777" w:rsidR="008D710C" w:rsidRDefault="008D710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6847" w14:textId="77777777" w:rsidR="006A6BDB" w:rsidRDefault="006A6BDB">
      <w:pPr>
        <w:spacing w:after="0" w:line="240" w:lineRule="auto"/>
      </w:pPr>
      <w:bookmarkStart w:id="0" w:name="_Hlk173739666"/>
      <w:bookmarkEnd w:id="0"/>
      <w:r>
        <w:separator/>
      </w:r>
    </w:p>
  </w:footnote>
  <w:footnote w:type="continuationSeparator" w:id="0">
    <w:p w14:paraId="699E7136" w14:textId="77777777" w:rsidR="006A6BDB" w:rsidRDefault="006A6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1915" w14:textId="5B615A09" w:rsidR="008D710C" w:rsidRPr="0090439E" w:rsidRDefault="009043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allowOverlap="1" wp14:anchorId="40C803E8" wp14:editId="2AD02E5D">
          <wp:simplePos x="0" y="0"/>
          <wp:positionH relativeFrom="column">
            <wp:posOffset>19050</wp:posOffset>
          </wp:positionH>
          <wp:positionV relativeFrom="paragraph">
            <wp:posOffset>-116205</wp:posOffset>
          </wp:positionV>
          <wp:extent cx="1310400" cy="1260000"/>
          <wp:effectExtent l="0" t="0" r="4445" b="0"/>
          <wp:wrapNone/>
          <wp:docPr id="1516891428" name="Picture 1" descr="A logo with a face and cr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284094" name="Picture 1" descr="A logo with a face and crow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4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439E">
      <w:rPr>
        <w:color w:val="000000"/>
        <w:sz w:val="20"/>
        <w:szCs w:val="20"/>
      </w:rPr>
      <w:t>Biedrība Latvijas Bridža Federācija</w:t>
    </w:r>
  </w:p>
  <w:p w14:paraId="5475DB99" w14:textId="77777777" w:rsidR="008D710C" w:rsidRPr="0090439E" w:rsidRDefault="00D662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20"/>
        <w:szCs w:val="20"/>
      </w:rPr>
    </w:pPr>
    <w:r w:rsidRPr="0090439E">
      <w:rPr>
        <w:color w:val="000000"/>
        <w:sz w:val="20"/>
        <w:szCs w:val="20"/>
      </w:rPr>
      <w:t>"Akvedukti", Ķekavas pagasts, Ķekavas novads, LV-2111</w:t>
    </w:r>
  </w:p>
  <w:p w14:paraId="4876536C" w14:textId="77777777" w:rsidR="008D710C" w:rsidRPr="0090439E" w:rsidRDefault="008D710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20"/>
        <w:szCs w:val="20"/>
      </w:rPr>
    </w:pPr>
  </w:p>
  <w:p w14:paraId="7E6B4413" w14:textId="77777777" w:rsidR="008D710C" w:rsidRPr="0090439E" w:rsidRDefault="00D662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b/>
        <w:color w:val="808080"/>
        <w:sz w:val="20"/>
        <w:szCs w:val="20"/>
      </w:rPr>
    </w:pPr>
    <w:r w:rsidRPr="0090439E">
      <w:rPr>
        <w:b/>
        <w:color w:val="808080"/>
        <w:sz w:val="20"/>
        <w:szCs w:val="20"/>
      </w:rPr>
      <w:t>APSTIPRINĀTS</w:t>
    </w:r>
  </w:p>
  <w:p w14:paraId="741F980B" w14:textId="77777777" w:rsidR="008D710C" w:rsidRPr="0090439E" w:rsidRDefault="00D662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808080"/>
        <w:sz w:val="20"/>
        <w:szCs w:val="20"/>
      </w:rPr>
    </w:pPr>
    <w:r w:rsidRPr="0090439E">
      <w:rPr>
        <w:color w:val="808080"/>
        <w:sz w:val="20"/>
        <w:szCs w:val="20"/>
      </w:rPr>
      <w:t>Ar biedrības “Latvijas Bridža Federācija” valdes lēmumu</w:t>
    </w:r>
  </w:p>
  <w:p w14:paraId="7B18C3AC" w14:textId="1724E03C" w:rsidR="008D710C" w:rsidRPr="0090439E" w:rsidRDefault="00D662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808080"/>
        <w:sz w:val="20"/>
        <w:szCs w:val="20"/>
      </w:rPr>
    </w:pPr>
    <w:r w:rsidRPr="0090439E">
      <w:rPr>
        <w:color w:val="808080"/>
        <w:sz w:val="20"/>
        <w:szCs w:val="20"/>
      </w:rPr>
      <w:t>202</w:t>
    </w:r>
    <w:r w:rsidR="0005552E">
      <w:rPr>
        <w:color w:val="808080"/>
        <w:sz w:val="20"/>
        <w:szCs w:val="20"/>
      </w:rPr>
      <w:t>6</w:t>
    </w:r>
    <w:r w:rsidRPr="0090439E">
      <w:rPr>
        <w:color w:val="808080"/>
        <w:sz w:val="20"/>
        <w:szCs w:val="20"/>
      </w:rPr>
      <w:t xml:space="preserve">. gada </w:t>
    </w:r>
    <w:r w:rsidR="0005552E">
      <w:rPr>
        <w:color w:val="808080"/>
        <w:sz w:val="20"/>
        <w:szCs w:val="20"/>
      </w:rPr>
      <w:t>14.septembrī</w:t>
    </w:r>
  </w:p>
  <w:p w14:paraId="00178A0F" w14:textId="77777777" w:rsidR="008D71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24"/>
        <w:szCs w:val="24"/>
      </w:rPr>
    </w:pPr>
    <w:r>
      <w:pict w14:anchorId="4F1AC8BD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377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CA38A1"/>
    <w:multiLevelType w:val="multilevel"/>
    <w:tmpl w:val="853E1E76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F6344AD"/>
    <w:multiLevelType w:val="multilevel"/>
    <w:tmpl w:val="015C7F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2B4B0709"/>
    <w:multiLevelType w:val="multilevel"/>
    <w:tmpl w:val="29FAACF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F2E27B1"/>
    <w:multiLevelType w:val="multilevel"/>
    <w:tmpl w:val="C6D8D070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2045709568">
    <w:abstractNumId w:val="3"/>
  </w:num>
  <w:num w:numId="2" w16cid:durableId="1255631862">
    <w:abstractNumId w:val="0"/>
  </w:num>
  <w:num w:numId="3" w16cid:durableId="1533035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7023639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0732476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0832270">
    <w:abstractNumId w:val="2"/>
  </w:num>
  <w:num w:numId="7" w16cid:durableId="246113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10C"/>
    <w:rsid w:val="0005552E"/>
    <w:rsid w:val="000A378C"/>
    <w:rsid w:val="000E4D0D"/>
    <w:rsid w:val="001B2F41"/>
    <w:rsid w:val="001C647C"/>
    <w:rsid w:val="001D1004"/>
    <w:rsid w:val="002A08A2"/>
    <w:rsid w:val="002F2053"/>
    <w:rsid w:val="00330337"/>
    <w:rsid w:val="00547388"/>
    <w:rsid w:val="006A1434"/>
    <w:rsid w:val="006A6BDB"/>
    <w:rsid w:val="00741E55"/>
    <w:rsid w:val="00744B2F"/>
    <w:rsid w:val="00767778"/>
    <w:rsid w:val="00824618"/>
    <w:rsid w:val="008D710C"/>
    <w:rsid w:val="0090439E"/>
    <w:rsid w:val="00940E15"/>
    <w:rsid w:val="00996D74"/>
    <w:rsid w:val="00A6203B"/>
    <w:rsid w:val="00A74331"/>
    <w:rsid w:val="00B65EDA"/>
    <w:rsid w:val="00B90D84"/>
    <w:rsid w:val="00BF6A29"/>
    <w:rsid w:val="00CC30BA"/>
    <w:rsid w:val="00CE0316"/>
    <w:rsid w:val="00D6623A"/>
    <w:rsid w:val="00E11D10"/>
    <w:rsid w:val="00E82717"/>
    <w:rsid w:val="00ED0B8E"/>
    <w:rsid w:val="00F90FF6"/>
    <w:rsid w:val="00FB5FA5"/>
    <w:rsid w:val="00F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1D478"/>
  <w15:docId w15:val="{1C0097E7-A19D-4976-9791-422D02F2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lv-LV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827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717"/>
  </w:style>
  <w:style w:type="paragraph" w:styleId="Footer">
    <w:name w:val="footer"/>
    <w:basedOn w:val="Normal"/>
    <w:link w:val="FooterChar"/>
    <w:uiPriority w:val="99"/>
    <w:unhideWhenUsed/>
    <w:rsid w:val="00E827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717"/>
  </w:style>
  <w:style w:type="paragraph" w:styleId="ListParagraph">
    <w:name w:val="List Paragraph"/>
    <w:basedOn w:val="Normal"/>
    <w:uiPriority w:val="34"/>
    <w:qFormat/>
    <w:rsid w:val="00E827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2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717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23A"/>
    <w:pPr>
      <w:spacing w:line="240" w:lineRule="auto"/>
    </w:pPr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23A"/>
    <w:rPr>
      <w:rFonts w:ascii="Calibri" w:eastAsia="Calibri" w:hAnsi="Calibri" w:cs="Times New Roman"/>
      <w:sz w:val="20"/>
      <w:szCs w:val="20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6623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dge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ridge.l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ZDplpAkgYtkE+NnYM8pPIJD7WA==">CgMxLjA4AHIhMW5sczFodXJhNmRINzgweFd4M3JiSGhzZlQxb2hJbmNo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Jeļena Alfejeva</cp:lastModifiedBy>
  <cp:revision>3</cp:revision>
  <cp:lastPrinted>2024-08-05T05:42:00Z</cp:lastPrinted>
  <dcterms:created xsi:type="dcterms:W3CDTF">2026-09-11T07:08:00Z</dcterms:created>
  <dcterms:modified xsi:type="dcterms:W3CDTF">2026-09-11T07:14:00Z</dcterms:modified>
</cp:coreProperties>
</file>